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  <w:lang w:val="en-US" w:eastAsia="zh-CN"/>
        </w:rPr>
        <w:t>2019年城市公交车</w:t>
      </w:r>
      <w:r>
        <w:rPr>
          <w:rFonts w:hint="eastAsia"/>
          <w:sz w:val="44"/>
          <w:szCs w:val="44"/>
        </w:rPr>
        <w:t>成品油中央财政补贴资金分配表</w:t>
      </w:r>
    </w:p>
    <w:tbl>
      <w:tblPr>
        <w:tblStyle w:val="3"/>
        <w:tblpPr w:leftFromText="180" w:rightFromText="180" w:vertAnchor="page" w:horzAnchor="page" w:tblpX="1920" w:tblpY="3378"/>
        <w:tblOverlap w:val="never"/>
        <w:tblW w:w="84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0"/>
        <w:gridCol w:w="1184"/>
        <w:gridCol w:w="1746"/>
        <w:gridCol w:w="1272"/>
        <w:gridCol w:w="1488"/>
        <w:gridCol w:w="13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</w:trPr>
        <w:tc>
          <w:tcPr>
            <w:tcW w:w="1400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1184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行业</w:t>
            </w:r>
          </w:p>
        </w:tc>
        <w:tc>
          <w:tcPr>
            <w:tcW w:w="1746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运输企业</w:t>
            </w:r>
          </w:p>
        </w:tc>
        <w:tc>
          <w:tcPr>
            <w:tcW w:w="1272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车辆数</w:t>
            </w:r>
          </w:p>
        </w:tc>
        <w:tc>
          <w:tcPr>
            <w:tcW w:w="1488" w:type="dxa"/>
            <w:vAlign w:val="center"/>
          </w:tcPr>
          <w:p>
            <w:pPr>
              <w:widowControl/>
              <w:tabs>
                <w:tab w:val="left" w:pos="240"/>
              </w:tabs>
              <w:jc w:val="left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eastAsia="zh-CN"/>
              </w:rPr>
              <w:tab/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eastAsia="zh-CN"/>
              </w:rPr>
              <w:t>项目名称</w:t>
            </w:r>
          </w:p>
        </w:tc>
        <w:tc>
          <w:tcPr>
            <w:tcW w:w="13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补助资金（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eastAsia="zh-CN"/>
              </w:rPr>
              <w:t>万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9" w:hRule="atLeast"/>
        </w:trPr>
        <w:tc>
          <w:tcPr>
            <w:tcW w:w="14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县道路运输管理局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eastAsia="zh-CN"/>
              </w:rPr>
              <w:t>城市公交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客运</w:t>
            </w:r>
          </w:p>
        </w:tc>
        <w:tc>
          <w:tcPr>
            <w:tcW w:w="17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eastAsia="zh-CN"/>
              </w:rPr>
              <w:t>文成县红枫公交有限公司</w:t>
            </w:r>
          </w:p>
        </w:tc>
        <w:tc>
          <w:tcPr>
            <w:tcW w:w="127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val="en-US" w:eastAsia="zh-CN"/>
              </w:rPr>
              <w:t>30（辆）</w:t>
            </w:r>
          </w:p>
        </w:tc>
        <w:tc>
          <w:tcPr>
            <w:tcW w:w="14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val="en-US" w:eastAsia="zh-CN"/>
              </w:rPr>
              <w:t>2019年城市公交车成品油价格补助资金</w:t>
            </w:r>
          </w:p>
        </w:tc>
        <w:tc>
          <w:tcPr>
            <w:tcW w:w="13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val="en-US" w:eastAsia="zh-CN"/>
              </w:rPr>
              <w:t>25.59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</w:trPr>
        <w:tc>
          <w:tcPr>
            <w:tcW w:w="1400" w:type="dxa"/>
          </w:tcPr>
          <w:p>
            <w:pPr/>
          </w:p>
        </w:tc>
        <w:tc>
          <w:tcPr>
            <w:tcW w:w="1184" w:type="dxa"/>
            <w:vAlign w:val="center"/>
          </w:tcPr>
          <w:p>
            <w:pPr>
              <w:jc w:val="center"/>
            </w:pPr>
          </w:p>
        </w:tc>
        <w:tc>
          <w:tcPr>
            <w:tcW w:w="17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val="en-US" w:eastAsia="zh-CN"/>
              </w:rPr>
              <w:t>合计</w:t>
            </w:r>
          </w:p>
        </w:tc>
        <w:tc>
          <w:tcPr>
            <w:tcW w:w="127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val="en-US" w:eastAsia="zh-CN"/>
              </w:rPr>
              <w:t>30</w:t>
            </w:r>
          </w:p>
        </w:tc>
        <w:tc>
          <w:tcPr>
            <w:tcW w:w="14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3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val="en-US" w:eastAsia="zh-CN"/>
              </w:rPr>
              <w:t>25.59</w:t>
            </w:r>
          </w:p>
        </w:tc>
      </w:tr>
    </w:tbl>
    <w:p>
      <w:pPr/>
    </w:p>
    <w:p>
      <w:pPr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tabs>
          <w:tab w:val="left" w:pos="1783"/>
        </w:tabs>
        <w:jc w:val="left"/>
        <w:rPr>
          <w:rFonts w:hint="eastAsia"/>
          <w:lang w:val="en-US" w:eastAsia="zh-CN"/>
        </w:rPr>
      </w:pPr>
    </w:p>
    <w:p>
      <w:pPr>
        <w:tabs>
          <w:tab w:val="left" w:pos="1783"/>
        </w:tabs>
        <w:jc w:val="left"/>
        <w:rPr>
          <w:rFonts w:hint="eastAsia"/>
          <w:lang w:val="en-US" w:eastAsia="zh-CN"/>
        </w:rPr>
      </w:pPr>
    </w:p>
    <w:p>
      <w:pPr>
        <w:tabs>
          <w:tab w:val="left" w:pos="1783"/>
        </w:tabs>
        <w:jc w:val="left"/>
        <w:rPr>
          <w:rFonts w:hint="eastAsia"/>
          <w:lang w:val="en-US" w:eastAsia="zh-CN"/>
        </w:rPr>
      </w:pPr>
    </w:p>
    <w:p>
      <w:pPr>
        <w:tabs>
          <w:tab w:val="left" w:pos="1783"/>
        </w:tabs>
        <w:jc w:val="left"/>
        <w:rPr>
          <w:rFonts w:hint="eastAsia"/>
          <w:lang w:val="en-US" w:eastAsia="zh-CN"/>
        </w:rPr>
      </w:pPr>
    </w:p>
    <w:p>
      <w:pPr>
        <w:tabs>
          <w:tab w:val="left" w:pos="1783"/>
        </w:tabs>
        <w:jc w:val="left"/>
        <w:rPr>
          <w:rFonts w:hint="eastAsia"/>
          <w:lang w:val="en-US" w:eastAsia="zh-CN"/>
        </w:rPr>
      </w:pPr>
    </w:p>
    <w:p>
      <w:pPr>
        <w:tabs>
          <w:tab w:val="left" w:pos="1783"/>
        </w:tabs>
        <w:jc w:val="left"/>
        <w:rPr>
          <w:rFonts w:hint="eastAsia"/>
          <w:lang w:val="en-US" w:eastAsia="zh-CN"/>
        </w:rPr>
      </w:pPr>
    </w:p>
    <w:p>
      <w:pPr>
        <w:tabs>
          <w:tab w:val="left" w:pos="1783"/>
        </w:tabs>
        <w:jc w:val="left"/>
        <w:rPr>
          <w:rFonts w:hint="eastAsia"/>
          <w:lang w:val="en-US" w:eastAsia="zh-CN"/>
        </w:rPr>
      </w:pPr>
    </w:p>
    <w:p>
      <w:pPr>
        <w:tabs>
          <w:tab w:val="left" w:pos="1783"/>
        </w:tabs>
        <w:jc w:val="left"/>
        <w:rPr>
          <w:rFonts w:hint="eastAsia"/>
          <w:lang w:val="en-US" w:eastAsia="zh-CN"/>
        </w:rPr>
      </w:pPr>
    </w:p>
    <w:p>
      <w:pPr>
        <w:tabs>
          <w:tab w:val="left" w:pos="1783"/>
        </w:tabs>
        <w:jc w:val="left"/>
        <w:rPr>
          <w:rFonts w:hint="eastAsia"/>
          <w:lang w:val="en-US" w:eastAsia="zh-CN"/>
        </w:rPr>
      </w:pPr>
    </w:p>
    <w:p>
      <w:pPr>
        <w:tabs>
          <w:tab w:val="left" w:pos="1783"/>
        </w:tabs>
        <w:jc w:val="left"/>
        <w:rPr>
          <w:rFonts w:hint="eastAsia"/>
          <w:lang w:val="en-US" w:eastAsia="zh-CN"/>
        </w:rPr>
      </w:pPr>
    </w:p>
    <w:p>
      <w:pPr>
        <w:tabs>
          <w:tab w:val="left" w:pos="1783"/>
        </w:tabs>
        <w:jc w:val="left"/>
        <w:rPr>
          <w:rFonts w:hint="eastAsia"/>
          <w:lang w:val="en-US" w:eastAsia="zh-CN"/>
        </w:rPr>
      </w:pPr>
    </w:p>
    <w:p>
      <w:pPr>
        <w:tabs>
          <w:tab w:val="left" w:pos="1783"/>
        </w:tabs>
        <w:jc w:val="left"/>
        <w:rPr>
          <w:rFonts w:hint="eastAsia"/>
          <w:lang w:val="en-US" w:eastAsia="zh-CN"/>
        </w:rPr>
      </w:pPr>
    </w:p>
    <w:p>
      <w:pPr>
        <w:tabs>
          <w:tab w:val="left" w:pos="1783"/>
        </w:tabs>
        <w:jc w:val="left"/>
        <w:rPr>
          <w:rFonts w:hint="eastAsia"/>
          <w:lang w:val="en-US" w:eastAsia="zh-CN"/>
        </w:rPr>
      </w:pPr>
    </w:p>
    <w:p>
      <w:pPr>
        <w:tabs>
          <w:tab w:val="left" w:pos="1783"/>
        </w:tabs>
        <w:jc w:val="left"/>
        <w:rPr>
          <w:rFonts w:hint="eastAsia"/>
          <w:lang w:val="en-US" w:eastAsia="zh-CN"/>
        </w:rPr>
      </w:pPr>
    </w:p>
    <w:p>
      <w:pPr>
        <w:tabs>
          <w:tab w:val="left" w:pos="1783"/>
        </w:tabs>
        <w:jc w:val="left"/>
        <w:rPr>
          <w:rFonts w:hint="eastAsia"/>
          <w:lang w:val="en-US" w:eastAsia="zh-CN"/>
        </w:rPr>
      </w:pPr>
    </w:p>
    <w:p>
      <w:pPr>
        <w:tabs>
          <w:tab w:val="left" w:pos="1783"/>
        </w:tabs>
        <w:jc w:val="left"/>
        <w:rPr>
          <w:rFonts w:hint="eastAsia"/>
          <w:lang w:val="en-US" w:eastAsia="zh-CN"/>
        </w:rPr>
      </w:pPr>
    </w:p>
    <w:p>
      <w:pPr>
        <w:tabs>
          <w:tab w:val="left" w:pos="1783"/>
        </w:tabs>
        <w:jc w:val="left"/>
        <w:rPr>
          <w:rFonts w:hint="eastAsia"/>
          <w:lang w:val="en-US" w:eastAsia="zh-CN"/>
        </w:rPr>
      </w:pPr>
    </w:p>
    <w:p>
      <w:pPr>
        <w:tabs>
          <w:tab w:val="left" w:pos="1783"/>
        </w:tabs>
        <w:jc w:val="left"/>
        <w:rPr>
          <w:rFonts w:hint="eastAsia"/>
          <w:lang w:val="en-US" w:eastAsia="zh-CN"/>
        </w:rPr>
      </w:pPr>
    </w:p>
    <w:p>
      <w:pPr>
        <w:tabs>
          <w:tab w:val="left" w:pos="1783"/>
        </w:tabs>
        <w:jc w:val="left"/>
        <w:rPr>
          <w:rFonts w:hint="eastAsia"/>
          <w:lang w:val="en-US" w:eastAsia="zh-CN"/>
        </w:rPr>
      </w:pPr>
    </w:p>
    <w:p>
      <w:pPr>
        <w:tabs>
          <w:tab w:val="left" w:pos="1783"/>
        </w:tabs>
        <w:jc w:val="left"/>
        <w:rPr>
          <w:rFonts w:hint="eastAsia"/>
          <w:lang w:val="en-US" w:eastAsia="zh-CN"/>
        </w:rPr>
      </w:pPr>
    </w:p>
    <w:p>
      <w:pPr>
        <w:tabs>
          <w:tab w:val="left" w:pos="1783"/>
        </w:tabs>
        <w:jc w:val="left"/>
        <w:rPr>
          <w:rFonts w:hint="eastAsia"/>
          <w:lang w:val="en-US" w:eastAsia="zh-CN"/>
        </w:rPr>
      </w:pPr>
    </w:p>
    <w:p>
      <w:pPr>
        <w:tabs>
          <w:tab w:val="left" w:pos="1783"/>
        </w:tabs>
        <w:jc w:val="left"/>
        <w:rPr>
          <w:rFonts w:hint="eastAsia"/>
          <w:lang w:val="en-US" w:eastAsia="zh-CN"/>
        </w:rPr>
      </w:pPr>
    </w:p>
    <w:p>
      <w:pPr>
        <w:tabs>
          <w:tab w:val="left" w:pos="1783"/>
        </w:tabs>
        <w:jc w:val="left"/>
        <w:rPr>
          <w:rFonts w:hint="eastAsia"/>
          <w:lang w:val="en-US" w:eastAsia="zh-CN"/>
        </w:rPr>
      </w:pPr>
    </w:p>
    <w:p>
      <w:pPr>
        <w:tabs>
          <w:tab w:val="left" w:pos="1783"/>
        </w:tabs>
        <w:jc w:val="left"/>
        <w:rPr>
          <w:rFonts w:hint="eastAsia"/>
          <w:lang w:val="en-US" w:eastAsia="zh-CN"/>
        </w:rPr>
      </w:pPr>
    </w:p>
    <w:p>
      <w:pPr>
        <w:tabs>
          <w:tab w:val="left" w:pos="1783"/>
        </w:tabs>
        <w:jc w:val="left"/>
        <w:rPr>
          <w:rFonts w:hint="eastAsia"/>
          <w:lang w:val="en-US" w:eastAsia="zh-CN"/>
        </w:rPr>
      </w:pPr>
    </w:p>
    <w:p>
      <w:pPr>
        <w:jc w:val="center"/>
        <w:rPr>
          <w:sz w:val="44"/>
          <w:szCs w:val="44"/>
        </w:rPr>
      </w:pPr>
      <w:r>
        <w:rPr>
          <w:sz w:val="44"/>
          <w:szCs w:val="44"/>
        </w:rPr>
        <w:t>201</w:t>
      </w:r>
      <w:r>
        <w:rPr>
          <w:rFonts w:hint="eastAsia"/>
          <w:sz w:val="44"/>
          <w:szCs w:val="44"/>
          <w:lang w:val="en-US" w:eastAsia="zh-CN"/>
        </w:rPr>
        <w:t>8</w:t>
      </w:r>
      <w:r>
        <w:rPr>
          <w:rFonts w:hint="eastAsia"/>
          <w:sz w:val="44"/>
          <w:szCs w:val="44"/>
        </w:rPr>
        <w:t>年成品油中央财政补贴资金分配表</w:t>
      </w:r>
    </w:p>
    <w:tbl>
      <w:tblPr>
        <w:tblStyle w:val="3"/>
        <w:tblpPr w:leftFromText="180" w:rightFromText="180" w:vertAnchor="page" w:horzAnchor="page" w:tblpX="1965" w:tblpY="2328"/>
        <w:tblOverlap w:val="never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441"/>
        <w:gridCol w:w="2550"/>
        <w:gridCol w:w="1122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</w:trPr>
        <w:tc>
          <w:tcPr>
            <w:tcW w:w="1704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1441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行业</w:t>
            </w:r>
          </w:p>
        </w:tc>
        <w:tc>
          <w:tcPr>
            <w:tcW w:w="2550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运输企业</w:t>
            </w:r>
          </w:p>
        </w:tc>
        <w:tc>
          <w:tcPr>
            <w:tcW w:w="1122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车辆数（辆）</w:t>
            </w:r>
          </w:p>
        </w:tc>
        <w:tc>
          <w:tcPr>
            <w:tcW w:w="1705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补助资金（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eastAsia="zh-CN"/>
              </w:rPr>
              <w:t>万</w:t>
            </w:r>
            <w:bookmarkStart w:id="0" w:name="_GoBack"/>
            <w:bookmarkEnd w:id="0"/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</w:trPr>
        <w:tc>
          <w:tcPr>
            <w:tcW w:w="1704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县道路运输管理局</w:t>
            </w:r>
          </w:p>
        </w:tc>
        <w:tc>
          <w:tcPr>
            <w:tcW w:w="1441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农村客运</w:t>
            </w:r>
          </w:p>
        </w:tc>
        <w:tc>
          <w:tcPr>
            <w:tcW w:w="2550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文成县城郊公交有限责任公司</w:t>
            </w:r>
          </w:p>
        </w:tc>
        <w:tc>
          <w:tcPr>
            <w:tcW w:w="112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70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29.59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1704" w:type="dxa"/>
            <w:vMerge w:val="continue"/>
          </w:tcPr>
          <w:p>
            <w:pPr/>
          </w:p>
        </w:tc>
        <w:tc>
          <w:tcPr>
            <w:tcW w:w="144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550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文成县黄坦专线客运有限责任公司</w:t>
            </w:r>
          </w:p>
        </w:tc>
        <w:tc>
          <w:tcPr>
            <w:tcW w:w="112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70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31.06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</w:trPr>
        <w:tc>
          <w:tcPr>
            <w:tcW w:w="1704" w:type="dxa"/>
            <w:vMerge w:val="continue"/>
          </w:tcPr>
          <w:p>
            <w:pPr/>
          </w:p>
        </w:tc>
        <w:tc>
          <w:tcPr>
            <w:tcW w:w="144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550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文成县南田专线客运有限责任公司</w:t>
            </w:r>
          </w:p>
        </w:tc>
        <w:tc>
          <w:tcPr>
            <w:tcW w:w="112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70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39.50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1704" w:type="dxa"/>
            <w:vMerge w:val="continue"/>
          </w:tcPr>
          <w:p>
            <w:pPr/>
          </w:p>
        </w:tc>
        <w:tc>
          <w:tcPr>
            <w:tcW w:w="144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550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文成县珊溪专线客运有限责任公司</w:t>
            </w:r>
          </w:p>
        </w:tc>
        <w:tc>
          <w:tcPr>
            <w:tcW w:w="112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70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48.05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</w:trPr>
        <w:tc>
          <w:tcPr>
            <w:tcW w:w="1704" w:type="dxa"/>
            <w:vMerge w:val="continue"/>
          </w:tcPr>
          <w:p>
            <w:pPr/>
          </w:p>
        </w:tc>
        <w:tc>
          <w:tcPr>
            <w:tcW w:w="144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550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文成县西坑专线客运有限责任公司</w:t>
            </w:r>
          </w:p>
        </w:tc>
        <w:tc>
          <w:tcPr>
            <w:tcW w:w="112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70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24.65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1704" w:type="dxa"/>
            <w:vMerge w:val="continue"/>
          </w:tcPr>
          <w:p>
            <w:pPr/>
          </w:p>
        </w:tc>
        <w:tc>
          <w:tcPr>
            <w:tcW w:w="144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550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文成县玉壶专线客运有限责任公司</w:t>
            </w:r>
          </w:p>
        </w:tc>
        <w:tc>
          <w:tcPr>
            <w:tcW w:w="112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70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51.88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704" w:type="dxa"/>
            <w:vMerge w:val="continue"/>
          </w:tcPr>
          <w:p>
            <w:pPr/>
          </w:p>
        </w:tc>
        <w:tc>
          <w:tcPr>
            <w:tcW w:w="144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550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文成县长途汽车运输有限公司</w:t>
            </w:r>
          </w:p>
        </w:tc>
        <w:tc>
          <w:tcPr>
            <w:tcW w:w="112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70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66.50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704" w:type="dxa"/>
            <w:vMerge w:val="continue"/>
          </w:tcPr>
          <w:p>
            <w:pPr/>
          </w:p>
        </w:tc>
        <w:tc>
          <w:tcPr>
            <w:tcW w:w="144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550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小计</w:t>
            </w:r>
          </w:p>
        </w:tc>
        <w:tc>
          <w:tcPr>
            <w:tcW w:w="112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170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291.23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1704" w:type="dxa"/>
            <w:vMerge w:val="continue"/>
          </w:tcPr>
          <w:p>
            <w:pPr/>
          </w:p>
        </w:tc>
        <w:tc>
          <w:tcPr>
            <w:tcW w:w="1441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出租车</w:t>
            </w:r>
          </w:p>
        </w:tc>
        <w:tc>
          <w:tcPr>
            <w:tcW w:w="2550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文成县长途汽车运输有限公司</w:t>
            </w:r>
          </w:p>
        </w:tc>
        <w:tc>
          <w:tcPr>
            <w:tcW w:w="112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70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44.86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1704" w:type="dxa"/>
            <w:vMerge w:val="continue"/>
          </w:tcPr>
          <w:p>
            <w:pPr/>
          </w:p>
        </w:tc>
        <w:tc>
          <w:tcPr>
            <w:tcW w:w="1441" w:type="dxa"/>
            <w:vMerge w:val="continue"/>
          </w:tcPr>
          <w:p>
            <w:pPr/>
          </w:p>
        </w:tc>
        <w:tc>
          <w:tcPr>
            <w:tcW w:w="2550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小计</w:t>
            </w:r>
          </w:p>
        </w:tc>
        <w:tc>
          <w:tcPr>
            <w:tcW w:w="112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70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44.86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1704" w:type="dxa"/>
            <w:vMerge w:val="restart"/>
            <w:vAlign w:val="center"/>
          </w:tcPr>
          <w:p>
            <w:pPr>
              <w:jc w:val="center"/>
            </w:pPr>
          </w:p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jc w:val="center"/>
              <w:rPr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val="en-US" w:eastAsia="zh-CN"/>
              </w:rPr>
              <w:t>县港航管理局</w:t>
            </w:r>
          </w:p>
        </w:tc>
        <w:tc>
          <w:tcPr>
            <w:tcW w:w="1441" w:type="dxa"/>
            <w:vMerge w:val="restart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eastAsia="zh-CN"/>
              </w:rPr>
              <w:t>机动渡船</w:t>
            </w:r>
          </w:p>
        </w:tc>
        <w:tc>
          <w:tcPr>
            <w:tcW w:w="2550" w:type="dxa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eastAsia="zh-CN"/>
              </w:rPr>
              <w:t>浙文库渡06</w:t>
            </w:r>
          </w:p>
        </w:tc>
        <w:tc>
          <w:tcPr>
            <w:tcW w:w="1122" w:type="dxa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1705" w:type="dxa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eastAsia="zh-CN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val="en-US" w:eastAsia="zh-CN"/>
              </w:rPr>
              <w:t>.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1704" w:type="dxa"/>
            <w:vMerge w:val="continue"/>
          </w:tcPr>
          <w:p>
            <w:pPr/>
          </w:p>
        </w:tc>
        <w:tc>
          <w:tcPr>
            <w:tcW w:w="1441" w:type="dxa"/>
            <w:vMerge w:val="continue"/>
          </w:tcPr>
          <w:p>
            <w:pPr/>
          </w:p>
        </w:tc>
        <w:tc>
          <w:tcPr>
            <w:tcW w:w="2550" w:type="dxa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eastAsia="zh-CN"/>
              </w:rPr>
              <w:t>浙文库渡07</w:t>
            </w:r>
          </w:p>
        </w:tc>
        <w:tc>
          <w:tcPr>
            <w:tcW w:w="1122" w:type="dxa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1705" w:type="dxa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val="en-US" w:eastAsia="zh-CN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1704" w:type="dxa"/>
            <w:vMerge w:val="continue"/>
          </w:tcPr>
          <w:p>
            <w:pPr/>
          </w:p>
        </w:tc>
        <w:tc>
          <w:tcPr>
            <w:tcW w:w="1441" w:type="dxa"/>
            <w:vMerge w:val="continue"/>
          </w:tcPr>
          <w:p>
            <w:pPr/>
          </w:p>
        </w:tc>
        <w:tc>
          <w:tcPr>
            <w:tcW w:w="2550" w:type="dxa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eastAsia="zh-CN"/>
              </w:rPr>
              <w:t>浙文库渡08</w:t>
            </w:r>
          </w:p>
        </w:tc>
        <w:tc>
          <w:tcPr>
            <w:tcW w:w="1122" w:type="dxa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1705" w:type="dxa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val="en-US" w:eastAsia="zh-CN"/>
              </w:rPr>
              <w:t>1.13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1704" w:type="dxa"/>
            <w:vMerge w:val="continue"/>
          </w:tcPr>
          <w:p>
            <w:pPr/>
          </w:p>
        </w:tc>
        <w:tc>
          <w:tcPr>
            <w:tcW w:w="1441" w:type="dxa"/>
            <w:vMerge w:val="continue"/>
          </w:tcPr>
          <w:p>
            <w:pPr/>
          </w:p>
        </w:tc>
        <w:tc>
          <w:tcPr>
            <w:tcW w:w="2550" w:type="dxa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eastAsia="zh-CN"/>
              </w:rPr>
              <w:t>浙文库渡09</w:t>
            </w:r>
          </w:p>
        </w:tc>
        <w:tc>
          <w:tcPr>
            <w:tcW w:w="1122" w:type="dxa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1705" w:type="dxa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val="en-US" w:eastAsia="zh-CN"/>
              </w:rPr>
              <w:t>1.15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1704" w:type="dxa"/>
            <w:vMerge w:val="continue"/>
          </w:tcPr>
          <w:p>
            <w:pPr/>
          </w:p>
        </w:tc>
        <w:tc>
          <w:tcPr>
            <w:tcW w:w="1441" w:type="dxa"/>
            <w:vMerge w:val="continue"/>
          </w:tcPr>
          <w:p>
            <w:pPr/>
          </w:p>
        </w:tc>
        <w:tc>
          <w:tcPr>
            <w:tcW w:w="2550" w:type="dxa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eastAsia="zh-CN"/>
              </w:rPr>
              <w:t>浙文库渡10</w:t>
            </w:r>
          </w:p>
        </w:tc>
        <w:tc>
          <w:tcPr>
            <w:tcW w:w="1122" w:type="dxa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1705" w:type="dxa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val="en-US" w:eastAsia="zh-CN"/>
              </w:rPr>
              <w:t>1.15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1704" w:type="dxa"/>
            <w:vMerge w:val="continue"/>
          </w:tcPr>
          <w:p>
            <w:pPr/>
          </w:p>
        </w:tc>
        <w:tc>
          <w:tcPr>
            <w:tcW w:w="1441" w:type="dxa"/>
            <w:vMerge w:val="continue"/>
          </w:tcPr>
          <w:p>
            <w:pPr/>
          </w:p>
        </w:tc>
        <w:tc>
          <w:tcPr>
            <w:tcW w:w="2550" w:type="dxa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eastAsia="zh-CN"/>
              </w:rPr>
              <w:t>浙文成渡0016</w:t>
            </w:r>
          </w:p>
        </w:tc>
        <w:tc>
          <w:tcPr>
            <w:tcW w:w="1122" w:type="dxa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1705" w:type="dxa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val="en-US" w:eastAsia="zh-CN"/>
              </w:rPr>
              <w:t>1.6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1704" w:type="dxa"/>
            <w:vMerge w:val="continue"/>
          </w:tcPr>
          <w:p>
            <w:pPr/>
          </w:p>
        </w:tc>
        <w:tc>
          <w:tcPr>
            <w:tcW w:w="1441" w:type="dxa"/>
            <w:vMerge w:val="continue"/>
          </w:tcPr>
          <w:p>
            <w:pPr/>
          </w:p>
        </w:tc>
        <w:tc>
          <w:tcPr>
            <w:tcW w:w="2550" w:type="dxa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eastAsia="zh-CN"/>
              </w:rPr>
              <w:t>浙文成渡0017</w:t>
            </w:r>
          </w:p>
        </w:tc>
        <w:tc>
          <w:tcPr>
            <w:tcW w:w="1122" w:type="dxa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1705" w:type="dxa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val="en-US" w:eastAsia="zh-CN"/>
              </w:rPr>
              <w:t>2.15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1704" w:type="dxa"/>
            <w:vMerge w:val="continue"/>
          </w:tcPr>
          <w:p>
            <w:pPr/>
          </w:p>
        </w:tc>
        <w:tc>
          <w:tcPr>
            <w:tcW w:w="1441" w:type="dxa"/>
            <w:vMerge w:val="continue"/>
          </w:tcPr>
          <w:p>
            <w:pPr/>
          </w:p>
        </w:tc>
        <w:tc>
          <w:tcPr>
            <w:tcW w:w="25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eastAsia="zh-CN"/>
              </w:rPr>
              <w:t>小计</w:t>
            </w:r>
          </w:p>
        </w:tc>
        <w:tc>
          <w:tcPr>
            <w:tcW w:w="1122" w:type="dxa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val="en-US" w:eastAsia="zh-CN"/>
              </w:rPr>
              <w:t>7</w:t>
            </w:r>
          </w:p>
        </w:tc>
        <w:tc>
          <w:tcPr>
            <w:tcW w:w="1705" w:type="dxa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val="en-US" w:eastAsia="zh-CN"/>
              </w:rPr>
              <w:t>8.48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1704" w:type="dxa"/>
          </w:tcPr>
          <w:p>
            <w:pPr/>
          </w:p>
        </w:tc>
        <w:tc>
          <w:tcPr>
            <w:tcW w:w="1441" w:type="dxa"/>
          </w:tcPr>
          <w:p>
            <w:pPr/>
          </w:p>
        </w:tc>
        <w:tc>
          <w:tcPr>
            <w:tcW w:w="2550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合计</w:t>
            </w:r>
          </w:p>
        </w:tc>
        <w:tc>
          <w:tcPr>
            <w:tcW w:w="112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</w:t>
            </w:r>
          </w:p>
        </w:tc>
        <w:tc>
          <w:tcPr>
            <w:tcW w:w="170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344.57</w:t>
            </w:r>
          </w:p>
        </w:tc>
      </w:tr>
    </w:tbl>
    <w:tbl>
      <w:tblPr>
        <w:tblStyle w:val="3"/>
        <w:tblW w:w="919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801"/>
        <w:gridCol w:w="439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9194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52"/>
                <w:szCs w:val="5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52"/>
                <w:szCs w:val="52"/>
                <w:u w:val="none"/>
                <w:lang w:val="en-US" w:eastAsia="zh-CN" w:bidi="ar"/>
              </w:rPr>
              <w:t>2016-2018年退坡油补资金分配表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 w:hRule="atLeast"/>
        </w:trPr>
        <w:tc>
          <w:tcPr>
            <w:tcW w:w="480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发放单位</w:t>
            </w:r>
          </w:p>
        </w:tc>
        <w:tc>
          <w:tcPr>
            <w:tcW w:w="439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补助资金（万元）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480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文成县城郊公交有限责任公司</w:t>
            </w:r>
          </w:p>
        </w:tc>
        <w:tc>
          <w:tcPr>
            <w:tcW w:w="4393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18.98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480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文成县黄坦专线客运有限责任公司</w:t>
            </w:r>
          </w:p>
        </w:tc>
        <w:tc>
          <w:tcPr>
            <w:tcW w:w="4393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19.78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480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文成县南田专线客运有限责任公司</w:t>
            </w:r>
          </w:p>
        </w:tc>
        <w:tc>
          <w:tcPr>
            <w:tcW w:w="4393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23.18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480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文成县珊溪专线客运有限责任公司</w:t>
            </w:r>
          </w:p>
        </w:tc>
        <w:tc>
          <w:tcPr>
            <w:tcW w:w="4393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23.44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480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文成县西坑专线客运有限责任公司</w:t>
            </w:r>
          </w:p>
        </w:tc>
        <w:tc>
          <w:tcPr>
            <w:tcW w:w="4393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16.96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480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文成县玉壶专线客运有限责任公司</w:t>
            </w:r>
          </w:p>
        </w:tc>
        <w:tc>
          <w:tcPr>
            <w:tcW w:w="4393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90" w:hRule="atLeast"/>
        </w:trPr>
        <w:tc>
          <w:tcPr>
            <w:tcW w:w="480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文成县长途汽车运输有限公司(包括城南车站改建及清洁能源出租车购置补助等共计80万元）</w:t>
            </w:r>
          </w:p>
        </w:tc>
        <w:tc>
          <w:tcPr>
            <w:tcW w:w="4393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108.12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480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文成县红枫公交有限公司</w:t>
            </w:r>
          </w:p>
        </w:tc>
        <w:tc>
          <w:tcPr>
            <w:tcW w:w="439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480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黄坦镇政府</w:t>
            </w:r>
          </w:p>
        </w:tc>
        <w:tc>
          <w:tcPr>
            <w:tcW w:w="439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480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平和乡政府</w:t>
            </w:r>
          </w:p>
        </w:tc>
        <w:tc>
          <w:tcPr>
            <w:tcW w:w="439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 w:hRule="atLeast"/>
        </w:trPr>
        <w:tc>
          <w:tcPr>
            <w:tcW w:w="480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双桂乡政府</w:t>
            </w:r>
          </w:p>
        </w:tc>
        <w:tc>
          <w:tcPr>
            <w:tcW w:w="439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 w:hRule="atLeast"/>
        </w:trPr>
        <w:tc>
          <w:tcPr>
            <w:tcW w:w="480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港湾式停靠站建设（各乡镇）</w:t>
            </w:r>
          </w:p>
        </w:tc>
        <w:tc>
          <w:tcPr>
            <w:tcW w:w="439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 w:hRule="atLeast"/>
        </w:trPr>
        <w:tc>
          <w:tcPr>
            <w:tcW w:w="480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文成县交通运输局</w:t>
            </w:r>
          </w:p>
        </w:tc>
        <w:tc>
          <w:tcPr>
            <w:tcW w:w="439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 w:hRule="atLeast"/>
        </w:trPr>
        <w:tc>
          <w:tcPr>
            <w:tcW w:w="480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文成县道路运输管理局</w:t>
            </w:r>
          </w:p>
        </w:tc>
        <w:tc>
          <w:tcPr>
            <w:tcW w:w="439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 w:hRule="atLeast"/>
        </w:trPr>
        <w:tc>
          <w:tcPr>
            <w:tcW w:w="480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合计</w:t>
            </w:r>
          </w:p>
        </w:tc>
        <w:tc>
          <w:tcPr>
            <w:tcW w:w="439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446.76</w:t>
            </w:r>
          </w:p>
        </w:tc>
      </w:tr>
    </w:tbl>
    <w:p>
      <w:pPr>
        <w:tabs>
          <w:tab w:val="left" w:pos="1783"/>
        </w:tabs>
        <w:jc w:val="left"/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roma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decorative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C55013"/>
    <w:rsid w:val="082E1EDD"/>
    <w:rsid w:val="0BE43F91"/>
    <w:rsid w:val="2FFA0EC4"/>
    <w:rsid w:val="4773467E"/>
    <w:rsid w:val="4C215910"/>
    <w:rsid w:val="4D072A26"/>
    <w:rsid w:val="5617074A"/>
    <w:rsid w:val="6BC55013"/>
    <w:rsid w:val="6FFA5FC3"/>
    <w:rsid w:val="78BF32A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2019-11-22T04:37:00Z</dcterms:created>
  <dc:creator>Administrator</dc:creator>
  <cp:lastModifiedBy>Administrator</cp:lastModifiedBy>
  <dcterms:modified xsi:type="dcterms:W3CDTF">2019-11-28T03:06:04Z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